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5A0B" w14:textId="4DFE9D7D" w:rsidR="00052CE1" w:rsidRDefault="00052CE1">
      <w:r>
        <w:t>Patio Height Restriction comments</w:t>
      </w:r>
    </w:p>
    <w:p w14:paraId="3BECB5ED" w14:textId="088E265C" w:rsidR="00052CE1" w:rsidRPr="00D068F2" w:rsidRDefault="00052CE1">
      <w:pPr>
        <w:rPr>
          <w:b/>
          <w:bCs/>
        </w:rPr>
      </w:pPr>
      <w:r w:rsidRPr="00D068F2">
        <w:rPr>
          <w:b/>
          <w:bCs/>
        </w:rPr>
        <w:t>Question 1</w:t>
      </w:r>
      <w:r w:rsidR="00D068F2" w:rsidRPr="00D068F2">
        <w:rPr>
          <w:b/>
          <w:bCs/>
        </w:rPr>
        <w:t xml:space="preserve">: </w:t>
      </w:r>
      <w:r w:rsidR="00D068F2" w:rsidRPr="00D068F2">
        <w:rPr>
          <w:b/>
          <w:bCs/>
        </w:rPr>
        <w:t>Are you in favor of lifting the height restrictions for tents and other equipment in patios again?</w:t>
      </w:r>
      <w:r w:rsidR="00D068F2" w:rsidRPr="00D068F2">
        <w:rPr>
          <w:b/>
          <w:bCs/>
        </w:rPr>
        <w:t xml:space="preserve"> (6 comments)</w:t>
      </w:r>
    </w:p>
    <w:p w14:paraId="0C679651" w14:textId="77777777" w:rsidR="00D068F2" w:rsidRPr="00D068F2" w:rsidRDefault="00D068F2" w:rsidP="00D068F2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160CCF5C" w14:textId="4D69425F" w:rsidR="00D068F2" w:rsidRPr="00D068F2" w:rsidRDefault="00D068F2" w:rsidP="00D068F2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no strong feeling either way but with latest variant coming down the pike it might make sense to extend.</w:t>
      </w:r>
    </w:p>
    <w:p w14:paraId="32202AF1" w14:textId="77777777" w:rsidR="00D068F2" w:rsidRPr="00D068F2" w:rsidRDefault="00D068F2" w:rsidP="00D068F2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3177780D" w14:textId="475971A3" w:rsidR="00D068F2" w:rsidRPr="00D068F2" w:rsidRDefault="00D068F2" w:rsidP="00D068F2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 xml:space="preserve">I am concerned this will get out of control. I think there should be a reasonable height restriction. I would be in favor of increasing the height restrictions but no letting it be up to </w:t>
      </w:r>
      <w:proofErr w:type="spellStart"/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evryone</w:t>
      </w:r>
      <w:proofErr w:type="spellEnd"/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 xml:space="preserve"> to do their own thing.</w:t>
      </w:r>
    </w:p>
    <w:p w14:paraId="3907C765" w14:textId="77777777" w:rsidR="00D068F2" w:rsidRPr="00D068F2" w:rsidRDefault="00D068F2" w:rsidP="00D068F2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0D75FC13" w14:textId="46EEC333" w:rsidR="00D068F2" w:rsidRPr="00D068F2" w:rsidRDefault="00D068F2" w:rsidP="00D068F2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Only umbrellas and heating equipment</w:t>
      </w:r>
    </w:p>
    <w:p w14:paraId="3BBB5219" w14:textId="77777777" w:rsidR="00D068F2" w:rsidRPr="00D068F2" w:rsidRDefault="00D068F2" w:rsidP="00D068F2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035034D1" w14:textId="7DABEABE" w:rsidR="00D068F2" w:rsidRPr="00D068F2" w:rsidRDefault="00D068F2" w:rsidP="00D068F2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The height restrictions in the bylaws should not be changed because of the negative impact of having items higher than the patio fence has on adjacent neighbors.</w:t>
      </w:r>
    </w:p>
    <w:p w14:paraId="537ADDDF" w14:textId="77777777" w:rsidR="00D068F2" w:rsidRPr="00D068F2" w:rsidRDefault="00D068F2" w:rsidP="00D068F2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2B9E944C" w14:textId="77777777" w:rsidR="00D068F2" w:rsidRPr="00D068F2" w:rsidRDefault="00D068F2" w:rsidP="00D068F2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D068F2">
        <w:rPr>
          <w:rFonts w:ascii="Helvetica" w:eastAsia="Times New Roman" w:hAnsi="Helvetica" w:cs="Helvetica"/>
          <w:color w:val="333E48"/>
          <w:sz w:val="20"/>
          <w:szCs w:val="20"/>
        </w:rPr>
        <w:t>But it should NOT be permanent; it should be linked to Covid levels.</w:t>
      </w:r>
    </w:p>
    <w:p w14:paraId="76B2A06F" w14:textId="3DC1B4F7" w:rsidR="00D068F2" w:rsidRDefault="00D068F2"/>
    <w:p w14:paraId="1254AC31" w14:textId="77777777" w:rsidR="00436DCA" w:rsidRDefault="00D068F2" w:rsidP="00200031">
      <w:pPr>
        <w:rPr>
          <w:b/>
          <w:bCs/>
        </w:rPr>
      </w:pPr>
      <w:r w:rsidRPr="00D068F2">
        <w:rPr>
          <w:b/>
          <w:bCs/>
        </w:rPr>
        <w:t xml:space="preserve">Question 2: </w:t>
      </w:r>
      <w:r w:rsidRPr="00D068F2">
        <w:rPr>
          <w:b/>
          <w:bCs/>
        </w:rPr>
        <w:t>If yes, how long should lifting the height restriction be in effect?</w:t>
      </w:r>
      <w:r>
        <w:rPr>
          <w:b/>
          <w:bCs/>
        </w:rPr>
        <w:t xml:space="preserve"> </w:t>
      </w:r>
    </w:p>
    <w:p w14:paraId="50FCFCD9" w14:textId="2A35B567" w:rsidR="00200031" w:rsidRPr="00200031" w:rsidRDefault="00D068F2" w:rsidP="00200031">
      <w:pPr>
        <w:rPr>
          <w:b/>
          <w:bCs/>
        </w:rPr>
      </w:pPr>
      <w:r w:rsidRPr="00200031">
        <w:t>(</w:t>
      </w:r>
      <w:r w:rsidR="00436DCA">
        <w:t>4</w:t>
      </w:r>
      <w:r w:rsidRPr="00200031">
        <w:t xml:space="preserve"> responses</w:t>
      </w:r>
      <w:r w:rsidR="00200031" w:rsidRPr="00200031">
        <w:t xml:space="preserve"> with “YES” response</w:t>
      </w:r>
      <w:r w:rsidR="00436DCA">
        <w:t xml:space="preserve"> to first question</w:t>
      </w:r>
      <w:r w:rsidRPr="00200031">
        <w:t>)</w:t>
      </w:r>
    </w:p>
    <w:p w14:paraId="147CFB9C" w14:textId="77777777" w:rsidR="00200031" w:rsidRPr="00200031" w:rsidRDefault="00200031" w:rsidP="00200031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200031">
        <w:rPr>
          <w:rFonts w:ascii="Helvetica" w:eastAsia="Times New Roman" w:hAnsi="Helvetica" w:cs="Helvetica"/>
          <w:color w:val="333E48"/>
          <w:sz w:val="20"/>
          <w:szCs w:val="20"/>
        </w:rPr>
        <w:t>please see answer above</w:t>
      </w:r>
    </w:p>
    <w:p w14:paraId="1891CD63" w14:textId="77777777" w:rsidR="00200031" w:rsidRPr="00200031" w:rsidRDefault="00200031" w:rsidP="00200031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200031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2C810B6F" w14:textId="77777777" w:rsidR="00200031" w:rsidRPr="00200031" w:rsidRDefault="00200031" w:rsidP="00200031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200031">
        <w:rPr>
          <w:rFonts w:ascii="Helvetica" w:eastAsia="Times New Roman" w:hAnsi="Helvetica" w:cs="Helvetica"/>
          <w:color w:val="333E48"/>
          <w:sz w:val="20"/>
          <w:szCs w:val="20"/>
        </w:rPr>
        <w:t>11/1/22</w:t>
      </w:r>
    </w:p>
    <w:p w14:paraId="3E4689AF" w14:textId="77777777" w:rsidR="00200031" w:rsidRPr="00200031" w:rsidRDefault="00200031" w:rsidP="00200031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200031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331CD052" w14:textId="77777777" w:rsidR="00200031" w:rsidRPr="00200031" w:rsidRDefault="00200031" w:rsidP="00200031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200031">
        <w:rPr>
          <w:rFonts w:ascii="Helvetica" w:eastAsia="Times New Roman" w:hAnsi="Helvetica" w:cs="Helvetica"/>
          <w:color w:val="333E48"/>
          <w:sz w:val="20"/>
          <w:szCs w:val="20"/>
        </w:rPr>
        <w:t>Until November 2 to allow for Halloween</w:t>
      </w:r>
    </w:p>
    <w:p w14:paraId="750F1BA3" w14:textId="77777777" w:rsidR="00200031" w:rsidRPr="00200031" w:rsidRDefault="00200031" w:rsidP="00200031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200031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5FA44482" w14:textId="77777777" w:rsidR="00200031" w:rsidRPr="00200031" w:rsidRDefault="00200031" w:rsidP="00200031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200031">
        <w:rPr>
          <w:rFonts w:ascii="Helvetica" w:eastAsia="Times New Roman" w:hAnsi="Helvetica" w:cs="Helvetica"/>
          <w:color w:val="333E48"/>
          <w:sz w:val="20"/>
          <w:szCs w:val="20"/>
        </w:rPr>
        <w:t>When the COVID pandemic threat ends</w:t>
      </w:r>
    </w:p>
    <w:p w14:paraId="02CFF9E2" w14:textId="11523634" w:rsidR="00200031" w:rsidRDefault="00200031" w:rsidP="00436DCA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200031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6BC74C88" w14:textId="2E86768A" w:rsidR="00200031" w:rsidRDefault="00200031" w:rsidP="00200031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>
        <w:rPr>
          <w:rFonts w:ascii="Helvetica" w:eastAsia="Times New Roman" w:hAnsi="Helvetica" w:cs="Helvetica"/>
          <w:color w:val="333E48"/>
          <w:sz w:val="20"/>
          <w:szCs w:val="20"/>
        </w:rPr>
        <w:t>(</w:t>
      </w:r>
      <w:r w:rsidR="00436DCA">
        <w:rPr>
          <w:rFonts w:ascii="Helvetica" w:eastAsia="Times New Roman" w:hAnsi="Helvetica" w:cs="Helvetica"/>
          <w:color w:val="333E48"/>
          <w:sz w:val="20"/>
          <w:szCs w:val="20"/>
        </w:rPr>
        <w:t>8</w:t>
      </w:r>
      <w:r>
        <w:rPr>
          <w:rFonts w:ascii="Helvetica" w:eastAsia="Times New Roman" w:hAnsi="Helvetica" w:cs="Helvetica"/>
          <w:color w:val="333E48"/>
          <w:sz w:val="20"/>
          <w:szCs w:val="20"/>
        </w:rPr>
        <w:t xml:space="preserve"> responses associated with “no” </w:t>
      </w:r>
      <w:r w:rsidR="00436DCA">
        <w:rPr>
          <w:rFonts w:ascii="Helvetica" w:eastAsia="Times New Roman" w:hAnsi="Helvetica" w:cs="Helvetica"/>
          <w:color w:val="333E48"/>
          <w:sz w:val="20"/>
          <w:szCs w:val="20"/>
        </w:rPr>
        <w:t>response to first question)</w:t>
      </w:r>
    </w:p>
    <w:p w14:paraId="58C766A5" w14:textId="348E20C4" w:rsidR="00436DCA" w:rsidRPr="00436DCA" w:rsidRDefault="00436DCA" w:rsidP="00436D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14:paraId="74B9B52F" w14:textId="77777777" w:rsidR="00436DCA" w:rsidRPr="00436DCA" w:rsidRDefault="00436DCA" w:rsidP="00436DCA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No extension</w:t>
      </w:r>
    </w:p>
    <w:p w14:paraId="45F48B19" w14:textId="77777777" w:rsidR="00436DCA" w:rsidRPr="00436DCA" w:rsidRDefault="00436DCA" w:rsidP="00436DCA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5189191F" w14:textId="77777777" w:rsidR="00436DCA" w:rsidRPr="00436DCA" w:rsidRDefault="00436DCA" w:rsidP="00436DCA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Not in favor</w:t>
      </w:r>
    </w:p>
    <w:p w14:paraId="43FEB3D0" w14:textId="77777777" w:rsidR="00436DCA" w:rsidRPr="00436DCA" w:rsidRDefault="00436DCA" w:rsidP="00436DCA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1D44F95F" w14:textId="77777777" w:rsidR="00436DCA" w:rsidRPr="00436DCA" w:rsidRDefault="00436DCA" w:rsidP="00436DCA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 xml:space="preserve">This is a densely populated community where all </w:t>
      </w:r>
      <w:proofErr w:type="gramStart"/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have to</w:t>
      </w:r>
      <w:proofErr w:type="gramEnd"/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 xml:space="preserve"> take others into consideration. This is not Ashburn with big yards. If people need yards and all that goes into a yard they need to live where there are yards - not here.</w:t>
      </w:r>
    </w:p>
    <w:p w14:paraId="0A8C1C89" w14:textId="77777777" w:rsidR="00436DCA" w:rsidRPr="00436DCA" w:rsidRDefault="00436DCA" w:rsidP="00436DCA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3C2F6DEA" w14:textId="77777777" w:rsidR="00436DCA" w:rsidRPr="00436DCA" w:rsidRDefault="00436DCA" w:rsidP="00436DCA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None, not in favor</w:t>
      </w:r>
    </w:p>
    <w:p w14:paraId="5ECD8DE0" w14:textId="77777777" w:rsidR="00436DCA" w:rsidRPr="00436DCA" w:rsidRDefault="00436DCA" w:rsidP="00436DCA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0EC8C629" w14:textId="05B466CB" w:rsidR="00436DCA" w:rsidRDefault="00436DCA" w:rsidP="00436DCA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 xml:space="preserve">Why would the Board even suggest making it permanent?? Our patios are in too </w:t>
      </w:r>
      <w:proofErr w:type="gramStart"/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close proximity</w:t>
      </w:r>
      <w:proofErr w:type="gramEnd"/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 xml:space="preserve"> to one another to even consider this. It was bad enough, even temporarily. I'm guessing someone on the Board would like to erect such a structure in their own patio. I, for one, would not want my overall view obstructed with a monstrous tent set up by a </w:t>
      </w:r>
      <w:proofErr w:type="gramStart"/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neighbor mere inches</w:t>
      </w:r>
      <w:proofErr w:type="gramEnd"/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 xml:space="preserve"> from my own fence. This is a terrible idea.</w:t>
      </w:r>
    </w:p>
    <w:p w14:paraId="74D83ED4" w14:textId="77777777" w:rsidR="00436DCA" w:rsidRPr="00436DCA" w:rsidRDefault="00436DCA" w:rsidP="00436DCA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</w:p>
    <w:p w14:paraId="6CA0ECA8" w14:textId="26EF36FD" w:rsidR="00D068F2" w:rsidRDefault="00436DCA">
      <w:pPr>
        <w:rPr>
          <w:rFonts w:ascii="Helvetica" w:hAnsi="Helvetica" w:cs="Helvetica"/>
          <w:color w:val="333E48"/>
          <w:sz w:val="20"/>
          <w:szCs w:val="20"/>
          <w:shd w:val="clear" w:color="auto" w:fill="F4F5F5"/>
        </w:rPr>
      </w:pPr>
      <w:r>
        <w:rPr>
          <w:rFonts w:ascii="Helvetica" w:hAnsi="Helvetica" w:cs="Helvetica"/>
          <w:color w:val="333E48"/>
          <w:sz w:val="20"/>
          <w:szCs w:val="20"/>
          <w:shd w:val="clear" w:color="auto" w:fill="F4F5F5"/>
        </w:rPr>
        <w:t>No</w:t>
      </w:r>
    </w:p>
    <w:p w14:paraId="0270D6B9" w14:textId="77777777" w:rsidR="00436DCA" w:rsidRPr="00436DCA" w:rsidRDefault="00436DCA" w:rsidP="00436DCA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3DEA3519" w14:textId="77777777" w:rsidR="00436DCA" w:rsidRPr="00436DCA" w:rsidRDefault="00436DCA" w:rsidP="00436DCA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 xml:space="preserve">Intentional height restrictions but residence </w:t>
      </w:r>
      <w:proofErr w:type="gramStart"/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are</w:t>
      </w:r>
      <w:proofErr w:type="gramEnd"/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 xml:space="preserve"> required to maintain their patio; keep it tidy and no over grown weeds </w:t>
      </w:r>
      <w:proofErr w:type="spellStart"/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etc</w:t>
      </w:r>
      <w:proofErr w:type="spellEnd"/>
    </w:p>
    <w:p w14:paraId="05125C9D" w14:textId="77777777" w:rsidR="00436DCA" w:rsidRPr="00436DCA" w:rsidRDefault="00436DCA" w:rsidP="00436DCA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 </w:t>
      </w:r>
    </w:p>
    <w:p w14:paraId="2C779A39" w14:textId="77777777" w:rsidR="00436DCA" w:rsidRPr="00436DCA" w:rsidRDefault="00436DCA" w:rsidP="00436DCA">
      <w:p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436DCA">
        <w:rPr>
          <w:rFonts w:ascii="Helvetica" w:eastAsia="Times New Roman" w:hAnsi="Helvetica" w:cs="Helvetica"/>
          <w:color w:val="333E48"/>
          <w:sz w:val="20"/>
          <w:szCs w:val="20"/>
        </w:rPr>
        <w:t>Don’t lift it. It is now safe to play outside your fenced in yard</w:t>
      </w:r>
    </w:p>
    <w:p w14:paraId="421D5802" w14:textId="77777777" w:rsidR="00436DCA" w:rsidRPr="00D068F2" w:rsidRDefault="00436DCA"/>
    <w:sectPr w:rsidR="00436DCA" w:rsidRPr="00D06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E1"/>
    <w:rsid w:val="00052CE1"/>
    <w:rsid w:val="00200031"/>
    <w:rsid w:val="00436DCA"/>
    <w:rsid w:val="00D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7C93"/>
  <w15:chartTrackingRefBased/>
  <w15:docId w15:val="{8BA2266A-E55E-407E-8A20-06ADD05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618">
              <w:marLeft w:val="0"/>
              <w:marRight w:val="0"/>
              <w:marTop w:val="0"/>
              <w:marBottom w:val="0"/>
              <w:divBdr>
                <w:top w:val="single" w:sz="6" w:space="0" w:color="EDEEEE"/>
                <w:left w:val="single" w:sz="6" w:space="0" w:color="EDEEEE"/>
                <w:bottom w:val="single" w:sz="6" w:space="0" w:color="EDEEEE"/>
                <w:right w:val="single" w:sz="6" w:space="0" w:color="EDEEEE"/>
              </w:divBdr>
            </w:div>
          </w:divsChild>
        </w:div>
        <w:div w:id="211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Spytek</dc:creator>
  <cp:keywords/>
  <dc:description/>
  <cp:lastModifiedBy>Evan Spytek</cp:lastModifiedBy>
  <cp:revision>2</cp:revision>
  <dcterms:created xsi:type="dcterms:W3CDTF">2021-11-30T19:08:00Z</dcterms:created>
  <dcterms:modified xsi:type="dcterms:W3CDTF">2021-11-30T19:22:00Z</dcterms:modified>
</cp:coreProperties>
</file>